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E" w:rsidRDefault="008B193E" w:rsidP="008B193E">
      <w:pPr>
        <w:jc w:val="center"/>
        <w:rPr>
          <w:rFonts w:ascii="Algerian" w:hAnsi="Algerian"/>
          <w:sz w:val="24"/>
          <w:szCs w:val="24"/>
        </w:rPr>
      </w:pPr>
      <w:r w:rsidRPr="008B193E">
        <w:rPr>
          <w:rFonts w:ascii="Algerian" w:hAnsi="Algerian"/>
          <w:sz w:val="32"/>
          <w:szCs w:val="32"/>
        </w:rPr>
        <w:t xml:space="preserve">Goal </w:t>
      </w:r>
      <w:r w:rsidR="00846C65">
        <w:rPr>
          <w:rFonts w:ascii="Algerian" w:hAnsi="Algerian"/>
          <w:sz w:val="32"/>
          <w:szCs w:val="32"/>
        </w:rPr>
        <w:t>Seven</w:t>
      </w:r>
      <w:r w:rsidRPr="008B193E">
        <w:rPr>
          <w:rFonts w:ascii="Algerian" w:hAnsi="Algerian"/>
          <w:sz w:val="32"/>
          <w:szCs w:val="32"/>
        </w:rPr>
        <w:t xml:space="preserve"> Vocabulary</w:t>
      </w: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Two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89"/>
        <w:gridCol w:w="3730"/>
        <w:gridCol w:w="3843"/>
      </w:tblGrid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Transcendentalism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Abolition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Temperance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Mental Illness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Asylum</w:t>
            </w:r>
          </w:p>
        </w:tc>
        <w:tc>
          <w:tcPr>
            <w:tcW w:w="3672" w:type="dxa"/>
          </w:tcPr>
          <w:p w:rsidR="008B193E" w:rsidRPr="008B193E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Romanticism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Reform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Domesticity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46C65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2" w:type="dxa"/>
          </w:tcPr>
          <w:p w:rsidR="00846C65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2" w:type="dxa"/>
          </w:tcPr>
          <w:p w:rsidR="00846C65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Three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46"/>
        <w:gridCol w:w="3752"/>
        <w:gridCol w:w="3864"/>
      </w:tblGrid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Sequoyah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White Man’s Suffrage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Noah Webster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Ralph Waldo Emerson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Henry David Thoreau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Neoclassical Architecture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Washington Irving</w:t>
            </w:r>
          </w:p>
        </w:tc>
        <w:tc>
          <w:tcPr>
            <w:tcW w:w="3672" w:type="dxa"/>
          </w:tcPr>
          <w:p w:rsidR="008B193E" w:rsidRPr="002C5AC1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Edgar Allen Poe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Nathaniel Hawthorne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 Fennimore Cooper</w:t>
            </w:r>
          </w:p>
        </w:tc>
        <w:tc>
          <w:tcPr>
            <w:tcW w:w="3672" w:type="dxa"/>
          </w:tcPr>
          <w:p w:rsidR="008B193E" w:rsidRPr="002C5AC1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Charles G. Finney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Alexi</w:t>
            </w:r>
            <w:r w:rsidR="00197B8F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Toqueville</w:t>
            </w:r>
            <w:proofErr w:type="spellEnd"/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197B8F" w:rsidRDefault="00197B8F" w:rsidP="00197B8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Cs w:val="24"/>
              </w:rPr>
              <w:t>Ain’t</w:t>
            </w:r>
            <w:proofErr w:type="spellEnd"/>
            <w:r>
              <w:rPr>
                <w:rFonts w:ascii="Book Antiqua" w:hAnsi="Book Antiqua"/>
                <w:i/>
                <w:szCs w:val="24"/>
              </w:rPr>
              <w:t xml:space="preserve"> I A Woman</w:t>
            </w:r>
          </w:p>
        </w:tc>
        <w:tc>
          <w:tcPr>
            <w:tcW w:w="3672" w:type="dxa"/>
          </w:tcPr>
          <w:p w:rsidR="008B193E" w:rsidRPr="002C5AC1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Lloyd Garrison</w:t>
            </w:r>
          </w:p>
        </w:tc>
        <w:tc>
          <w:tcPr>
            <w:tcW w:w="3672" w:type="dxa"/>
          </w:tcPr>
          <w:p w:rsidR="008B193E" w:rsidRPr="00846C65" w:rsidRDefault="00846C65" w:rsidP="002C5AC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46C65">
              <w:rPr>
                <w:rFonts w:ascii="Book Antiqua" w:hAnsi="Book Antiqua"/>
                <w:sz w:val="24"/>
                <w:szCs w:val="24"/>
              </w:rPr>
              <w:t>Frederick Douglas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46C65">
            <w:pPr>
              <w:tabs>
                <w:tab w:val="center" w:pos="1688"/>
                <w:tab w:val="right" w:pos="337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Suffrage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Dorothea Dix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Horace Mann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Elizabeth Cady Stanton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Lucretia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Mott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Seneca Falls Convention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Sojourner Truth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Susan B Anthony </w:t>
            </w:r>
          </w:p>
        </w:tc>
        <w:tc>
          <w:tcPr>
            <w:tcW w:w="3672" w:type="dxa"/>
          </w:tcPr>
          <w:p w:rsidR="008B193E" w:rsidRP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Utopian Communities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Brook Farm</w:t>
            </w:r>
          </w:p>
        </w:tc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Oneida</w:t>
            </w:r>
          </w:p>
        </w:tc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New Harmony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846C65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>
              <w:rPr>
                <w:rFonts w:ascii="Book Antiqua" w:hAnsi="Book Antiqua"/>
                <w:sz w:val="24"/>
                <w:szCs w:val="24"/>
              </w:rPr>
              <w:t xml:space="preserve"> Great Awakening</w:t>
            </w:r>
          </w:p>
        </w:tc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Rehabilitation</w:t>
            </w:r>
          </w:p>
        </w:tc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Prison Reform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Grimke Sisters</w:t>
            </w:r>
          </w:p>
        </w:tc>
        <w:tc>
          <w:tcPr>
            <w:tcW w:w="3672" w:type="dxa"/>
          </w:tcPr>
          <w:p w:rsidR="008B193E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Emily Dickinson </w:t>
            </w:r>
          </w:p>
        </w:tc>
        <w:tc>
          <w:tcPr>
            <w:tcW w:w="3672" w:type="dxa"/>
          </w:tcPr>
          <w:p w:rsidR="008B193E" w:rsidRDefault="00846C65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David Walker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8B193E" w:rsidRPr="00197B8F" w:rsidRDefault="00197B8F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Waldon</w:t>
            </w:r>
            <w:proofErr w:type="spellEnd"/>
          </w:p>
        </w:tc>
        <w:tc>
          <w:tcPr>
            <w:tcW w:w="3672" w:type="dxa"/>
          </w:tcPr>
          <w:p w:rsidR="008B193E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Edgar Allen Poe</w:t>
            </w:r>
          </w:p>
        </w:tc>
        <w:tc>
          <w:tcPr>
            <w:tcW w:w="3672" w:type="dxa"/>
          </w:tcPr>
          <w:p w:rsidR="008B193E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Mark Twain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210038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Ripley</w:t>
            </w:r>
          </w:p>
        </w:tc>
        <w:tc>
          <w:tcPr>
            <w:tcW w:w="3672" w:type="dxa"/>
          </w:tcPr>
          <w:p w:rsidR="00210038" w:rsidRPr="00197B8F" w:rsidRDefault="00197B8F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The North Star</w:t>
            </w:r>
          </w:p>
        </w:tc>
        <w:tc>
          <w:tcPr>
            <w:tcW w:w="3672" w:type="dxa"/>
          </w:tcPr>
          <w:p w:rsidR="00210038" w:rsidRPr="00197B8F" w:rsidRDefault="00197B8F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197B8F">
              <w:rPr>
                <w:rFonts w:ascii="Book Antiqua" w:hAnsi="Book Antiqua"/>
                <w:i/>
                <w:sz w:val="24"/>
                <w:szCs w:val="24"/>
              </w:rPr>
              <w:t>Civil Disobedience</w:t>
            </w:r>
          </w:p>
        </w:tc>
      </w:tr>
      <w:tr w:rsidR="00846C65" w:rsidTr="00210038">
        <w:trPr>
          <w:tblCellSpacing w:w="108" w:type="dxa"/>
        </w:trPr>
        <w:tc>
          <w:tcPr>
            <w:tcW w:w="3672" w:type="dxa"/>
          </w:tcPr>
          <w:p w:rsidR="002C5AC1" w:rsidRPr="00197B8F" w:rsidRDefault="00197B8F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An Appeal to Christian Women of the South</w:t>
            </w:r>
          </w:p>
        </w:tc>
        <w:tc>
          <w:tcPr>
            <w:tcW w:w="3672" w:type="dxa"/>
          </w:tcPr>
          <w:p w:rsidR="002C5AC1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Hudson River School of the Arts</w:t>
            </w:r>
          </w:p>
        </w:tc>
        <w:tc>
          <w:tcPr>
            <w:tcW w:w="3672" w:type="dxa"/>
          </w:tcPr>
          <w:p w:rsidR="002C5AC1" w:rsidRDefault="00197B8F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Knickerbocker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School</w:t>
            </w:r>
          </w:p>
        </w:tc>
      </w:tr>
    </w:tbl>
    <w:p w:rsidR="008B193E" w:rsidRP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sectPr w:rsidR="008B193E" w:rsidRPr="008B193E" w:rsidSect="008B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93E"/>
    <w:rsid w:val="00197B8F"/>
    <w:rsid w:val="00210038"/>
    <w:rsid w:val="002A5473"/>
    <w:rsid w:val="002C5AC1"/>
    <w:rsid w:val="00477981"/>
    <w:rsid w:val="005061D2"/>
    <w:rsid w:val="006367B3"/>
    <w:rsid w:val="00846C65"/>
    <w:rsid w:val="008B193E"/>
    <w:rsid w:val="00B1005B"/>
    <w:rsid w:val="00D7201E"/>
    <w:rsid w:val="00E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2</cp:revision>
  <dcterms:created xsi:type="dcterms:W3CDTF">2014-11-03T19:19:00Z</dcterms:created>
  <dcterms:modified xsi:type="dcterms:W3CDTF">2014-11-03T19:19:00Z</dcterms:modified>
</cp:coreProperties>
</file>