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FA" w:rsidRDefault="00D90BFA" w:rsidP="00D90BFA">
      <w:pPr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inline distT="0" distB="0" distL="0" distR="0" wp14:anchorId="6ECA75CD" wp14:editId="6C35356A">
            <wp:extent cx="3752850" cy="1614414"/>
            <wp:effectExtent l="0" t="0" r="0" b="5080"/>
            <wp:docPr id="2" name="Picture 2" descr="http://americanhistory.pppst.com/banner_roaringtwent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ricanhistory.pppst.com/banner_roaringtwenti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764" cy="162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F1" w:rsidRDefault="00D90BFA" w:rsidP="00D90BF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Directions:  Your group has been assigned a number.  In the list below, match up your number with the topic that you need to research and then create a poster for.  Your poster needs to </w:t>
      </w:r>
      <w:r w:rsidR="001C657D">
        <w:rPr>
          <w:rFonts w:ascii="Book Antiqua" w:hAnsi="Book Antiqua"/>
          <w:sz w:val="24"/>
          <w:szCs w:val="24"/>
        </w:rPr>
        <w:t xml:space="preserve">AT LEAST </w:t>
      </w:r>
      <w:r>
        <w:rPr>
          <w:rFonts w:ascii="Book Antiqua" w:hAnsi="Book Antiqua"/>
          <w:sz w:val="24"/>
          <w:szCs w:val="24"/>
        </w:rPr>
        <w:t xml:space="preserve">include the following: </w:t>
      </w:r>
    </w:p>
    <w:p w:rsidR="00D90BFA" w:rsidRDefault="00D90BFA" w:rsidP="00D90B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Your topic in BIG, BOLD, NEAT lettering</w:t>
      </w:r>
    </w:p>
    <w:p w:rsidR="00D90BFA" w:rsidRDefault="00D90BFA" w:rsidP="00D90B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 of the Goal Five vocabulary associated with your topic (make sure you include a definition as well)</w:t>
      </w:r>
    </w:p>
    <w:p w:rsidR="00D90BFA" w:rsidRDefault="00D90BFA" w:rsidP="00D90B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 least 1 person associated with your topic (make sure you include how that person is connected)</w:t>
      </w:r>
    </w:p>
    <w:p w:rsidR="00D90BFA" w:rsidRDefault="00D90BFA" w:rsidP="00D90B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visuals</w:t>
      </w:r>
    </w:p>
    <w:p w:rsidR="00D90BFA" w:rsidRDefault="00D90BFA" w:rsidP="00D90BF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 general facts about what was going on in the 1920’s associated with your topic</w:t>
      </w:r>
    </w:p>
    <w:p w:rsidR="00D90BFA" w:rsidRDefault="00D90BFA" w:rsidP="00D90BFA">
      <w:pPr>
        <w:spacing w:after="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610"/>
        <w:gridCol w:w="4765"/>
      </w:tblGrid>
      <w:tr w:rsidR="00467500" w:rsidTr="0038479B">
        <w:tc>
          <w:tcPr>
            <w:tcW w:w="3415" w:type="dxa"/>
          </w:tcPr>
          <w:p w:rsidR="00467500" w:rsidRDefault="00467500" w:rsidP="001C65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TOPICS BY NUMBER</w:t>
            </w:r>
          </w:p>
        </w:tc>
        <w:tc>
          <w:tcPr>
            <w:tcW w:w="2610" w:type="dxa"/>
          </w:tcPr>
          <w:p w:rsidR="00467500" w:rsidRDefault="00467500" w:rsidP="001C65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Pages to use in the RED textbook</w:t>
            </w:r>
          </w:p>
        </w:tc>
        <w:tc>
          <w:tcPr>
            <w:tcW w:w="4765" w:type="dxa"/>
          </w:tcPr>
          <w:p w:rsidR="00467500" w:rsidRDefault="00467500" w:rsidP="001C65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Vocabulary Terms to Include</w:t>
            </w:r>
          </w:p>
        </w:tc>
      </w:tr>
      <w:tr w:rsidR="00467500" w:rsidTr="0038479B">
        <w:tc>
          <w:tcPr>
            <w:tcW w:w="3415" w:type="dxa"/>
          </w:tcPr>
          <w:p w:rsidR="00467500" w:rsidRPr="00691463" w:rsidRDefault="00467500" w:rsidP="00D90BF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Women in the 1920’s</w:t>
            </w:r>
          </w:p>
        </w:tc>
        <w:tc>
          <w:tcPr>
            <w:tcW w:w="2610" w:type="dxa"/>
          </w:tcPr>
          <w:p w:rsidR="00467500" w:rsidRDefault="00467500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646-649</w:t>
            </w:r>
          </w:p>
        </w:tc>
        <w:tc>
          <w:tcPr>
            <w:tcW w:w="4765" w:type="dxa"/>
          </w:tcPr>
          <w:p w:rsidR="00467500" w:rsidRDefault="00467500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Flapper, Margaret Sanger, Amelia Earhart, Bessie Smith, Gertrude Ederle, Georgia O’Keefe</w:t>
            </w:r>
          </w:p>
        </w:tc>
      </w:tr>
      <w:tr w:rsidR="00467500" w:rsidTr="0038479B">
        <w:tc>
          <w:tcPr>
            <w:tcW w:w="3415" w:type="dxa"/>
          </w:tcPr>
          <w:p w:rsidR="00467500" w:rsidRPr="00691463" w:rsidRDefault="00467500" w:rsidP="0069146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691463">
              <w:rPr>
                <w:rFonts w:ascii="Book Antiqua" w:hAnsi="Book Antiqua"/>
                <w:sz w:val="24"/>
                <w:szCs w:val="24"/>
              </w:rPr>
              <w:t>Red Scare in the 1920’s</w:t>
            </w:r>
          </w:p>
        </w:tc>
        <w:tc>
          <w:tcPr>
            <w:tcW w:w="2610" w:type="dxa"/>
          </w:tcPr>
          <w:p w:rsidR="00467500" w:rsidRDefault="00467500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p.618-624</w:t>
            </w:r>
          </w:p>
        </w:tc>
        <w:tc>
          <w:tcPr>
            <w:tcW w:w="4765" w:type="dxa"/>
          </w:tcPr>
          <w:p w:rsidR="00467500" w:rsidRDefault="00467500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Sacco and Vanzetti, Immigration Act of 1924, Palmer Raids, Red Scare</w:t>
            </w:r>
          </w:p>
        </w:tc>
      </w:tr>
      <w:tr w:rsidR="00467500" w:rsidTr="0038479B">
        <w:tc>
          <w:tcPr>
            <w:tcW w:w="3415" w:type="dxa"/>
          </w:tcPr>
          <w:p w:rsidR="00467500" w:rsidRPr="00691463" w:rsidRDefault="00467500" w:rsidP="0069146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Economic Changes in the 1920’s </w:t>
            </w:r>
          </w:p>
        </w:tc>
        <w:tc>
          <w:tcPr>
            <w:tcW w:w="2610" w:type="dxa"/>
          </w:tcPr>
          <w:p w:rsidR="00467500" w:rsidRDefault="00467500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628-633</w:t>
            </w:r>
          </w:p>
        </w:tc>
        <w:tc>
          <w:tcPr>
            <w:tcW w:w="4765" w:type="dxa"/>
          </w:tcPr>
          <w:p w:rsidR="00467500" w:rsidRDefault="00467500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John. L. Lewis, Boston Police Strike, Installment Plan, Model T</w:t>
            </w:r>
          </w:p>
        </w:tc>
      </w:tr>
      <w:tr w:rsidR="00467500" w:rsidTr="0038479B">
        <w:tc>
          <w:tcPr>
            <w:tcW w:w="3415" w:type="dxa"/>
          </w:tcPr>
          <w:p w:rsidR="00467500" w:rsidRPr="00691463" w:rsidRDefault="00467500" w:rsidP="0069146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Foreign Policy in the 1920’s</w:t>
            </w:r>
          </w:p>
        </w:tc>
        <w:tc>
          <w:tcPr>
            <w:tcW w:w="2610" w:type="dxa"/>
          </w:tcPr>
          <w:p w:rsidR="00467500" w:rsidRDefault="00467500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625-626</w:t>
            </w:r>
          </w:p>
        </w:tc>
        <w:tc>
          <w:tcPr>
            <w:tcW w:w="4765" w:type="dxa"/>
          </w:tcPr>
          <w:p w:rsidR="00467500" w:rsidRDefault="00467500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Dawes Plan, Fordney McCumber Tariff, Washington Naval Conference, Kellogg Briand Pact</w:t>
            </w:r>
          </w:p>
        </w:tc>
      </w:tr>
      <w:tr w:rsidR="00467500" w:rsidTr="0038479B">
        <w:tc>
          <w:tcPr>
            <w:tcW w:w="3415" w:type="dxa"/>
          </w:tcPr>
          <w:p w:rsidR="00467500" w:rsidRPr="00691463" w:rsidRDefault="00467500" w:rsidP="0069146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Politics and Corruption in the 1920’s</w:t>
            </w:r>
          </w:p>
        </w:tc>
        <w:tc>
          <w:tcPr>
            <w:tcW w:w="2610" w:type="dxa"/>
          </w:tcPr>
          <w:p w:rsidR="00467500" w:rsidRDefault="00467500" w:rsidP="004675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625-627, 642-643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4765" w:type="dxa"/>
          </w:tcPr>
          <w:p w:rsidR="00467500" w:rsidRDefault="00467500" w:rsidP="004675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Teapot Dome Scandal, Albert Fall, “Return to Normalcy” Calvin Coolidge, Ohio Gang</w:t>
            </w:r>
          </w:p>
        </w:tc>
      </w:tr>
      <w:tr w:rsidR="00467500" w:rsidTr="0038479B">
        <w:tc>
          <w:tcPr>
            <w:tcW w:w="3415" w:type="dxa"/>
          </w:tcPr>
          <w:p w:rsidR="00467500" w:rsidRPr="001C657D" w:rsidRDefault="00467500" w:rsidP="0046750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African Americans in the 1920’s </w:t>
            </w:r>
          </w:p>
        </w:tc>
        <w:tc>
          <w:tcPr>
            <w:tcW w:w="2610" w:type="dxa"/>
          </w:tcPr>
          <w:p w:rsidR="00467500" w:rsidRDefault="00467500" w:rsidP="004675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621, 658-663</w:t>
            </w:r>
          </w:p>
        </w:tc>
        <w:tc>
          <w:tcPr>
            <w:tcW w:w="4765" w:type="dxa"/>
          </w:tcPr>
          <w:p w:rsidR="00467500" w:rsidRDefault="00467500" w:rsidP="0046750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Louis Armstrong, Langston Hughes, Marcus Garvey, Duke Ellington, Harlem Renaissance, James Weldon Johnson</w:t>
            </w:r>
          </w:p>
        </w:tc>
      </w:tr>
      <w:tr w:rsidR="00467500" w:rsidTr="0038479B">
        <w:tc>
          <w:tcPr>
            <w:tcW w:w="3415" w:type="dxa"/>
          </w:tcPr>
          <w:p w:rsidR="00467500" w:rsidRPr="001C657D" w:rsidRDefault="00467500" w:rsidP="001C65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Arts and Leisure in the 1920’s</w:t>
            </w:r>
          </w:p>
        </w:tc>
        <w:tc>
          <w:tcPr>
            <w:tcW w:w="2610" w:type="dxa"/>
          </w:tcPr>
          <w:p w:rsidR="00467500" w:rsidRDefault="00467500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656-657</w:t>
            </w:r>
          </w:p>
        </w:tc>
        <w:tc>
          <w:tcPr>
            <w:tcW w:w="4765" w:type="dxa"/>
          </w:tcPr>
          <w:p w:rsidR="00467500" w:rsidRDefault="00467500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Ernest Hemmingway, F. Scott Fitzgerald, George Gershwin, The Lost Generation, G</w:t>
            </w:r>
            <w:r w:rsidR="0038479B">
              <w:rPr>
                <w:rFonts w:ascii="Book Antiqua" w:hAnsi="Book Antiqua"/>
                <w:sz w:val="24"/>
                <w:szCs w:val="24"/>
              </w:rPr>
              <w:t>eorgia O’Keeffe, Talkie, Birth of a Nation</w:t>
            </w:r>
          </w:p>
        </w:tc>
      </w:tr>
      <w:tr w:rsidR="00467500" w:rsidTr="0038479B">
        <w:tc>
          <w:tcPr>
            <w:tcW w:w="3415" w:type="dxa"/>
          </w:tcPr>
          <w:p w:rsidR="00467500" w:rsidRPr="001C657D" w:rsidRDefault="00467500" w:rsidP="0038479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Sports in the 1920’s</w:t>
            </w:r>
          </w:p>
        </w:tc>
        <w:tc>
          <w:tcPr>
            <w:tcW w:w="2610" w:type="dxa"/>
          </w:tcPr>
          <w:p w:rsidR="00467500" w:rsidRDefault="00467500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654-655</w:t>
            </w:r>
          </w:p>
        </w:tc>
        <w:tc>
          <w:tcPr>
            <w:tcW w:w="4765" w:type="dxa"/>
          </w:tcPr>
          <w:p w:rsidR="00467500" w:rsidRDefault="0038479B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Charles Lindbergh, Jack Dempsey, “Spirit of St. Louis,” Bobby Jones, Amelia Earhart, Gertrude Ederle, George Herman Ruth</w:t>
            </w:r>
          </w:p>
        </w:tc>
      </w:tr>
      <w:tr w:rsidR="00467500" w:rsidTr="0038479B">
        <w:tc>
          <w:tcPr>
            <w:tcW w:w="3415" w:type="dxa"/>
          </w:tcPr>
          <w:p w:rsidR="00467500" w:rsidRDefault="00467500" w:rsidP="001C65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Prohibition and Crime in the 1920’s</w:t>
            </w:r>
          </w:p>
        </w:tc>
        <w:tc>
          <w:tcPr>
            <w:tcW w:w="2610" w:type="dxa"/>
          </w:tcPr>
          <w:p w:rsidR="00467500" w:rsidRDefault="00467500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p. 642-643</w:t>
            </w:r>
          </w:p>
        </w:tc>
        <w:tc>
          <w:tcPr>
            <w:tcW w:w="4765" w:type="dxa"/>
          </w:tcPr>
          <w:p w:rsidR="00467500" w:rsidRDefault="0038479B" w:rsidP="00D90B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Speakeasy, Moonshine, Volstead Act, Bootleggers, 18</w:t>
            </w:r>
            <w:r w:rsidRPr="0038479B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Amendment, Al Capone</w:t>
            </w:r>
            <w:bookmarkStart w:id="0" w:name="_GoBack"/>
            <w:bookmarkEnd w:id="0"/>
          </w:p>
        </w:tc>
      </w:tr>
    </w:tbl>
    <w:p w:rsidR="00D90BFA" w:rsidRPr="00D90BFA" w:rsidRDefault="00D90BFA" w:rsidP="001C657D">
      <w:pPr>
        <w:spacing w:after="0"/>
        <w:rPr>
          <w:rFonts w:ascii="Book Antiqua" w:hAnsi="Book Antiqua"/>
          <w:sz w:val="24"/>
          <w:szCs w:val="24"/>
        </w:rPr>
      </w:pPr>
    </w:p>
    <w:sectPr w:rsidR="00D90BFA" w:rsidRPr="00D90BFA" w:rsidSect="00D90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9682F"/>
    <w:multiLevelType w:val="hybridMultilevel"/>
    <w:tmpl w:val="35405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7BA4"/>
    <w:multiLevelType w:val="hybridMultilevel"/>
    <w:tmpl w:val="BF06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62C4"/>
    <w:multiLevelType w:val="hybridMultilevel"/>
    <w:tmpl w:val="810A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FA"/>
    <w:rsid w:val="001C657D"/>
    <w:rsid w:val="0038479B"/>
    <w:rsid w:val="00467500"/>
    <w:rsid w:val="005A5DF1"/>
    <w:rsid w:val="00691463"/>
    <w:rsid w:val="00D9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D61DE-1284-40A0-953C-9E84DED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FA"/>
    <w:pPr>
      <w:ind w:left="720"/>
      <w:contextualSpacing/>
    </w:pPr>
  </w:style>
  <w:style w:type="table" w:styleId="TableGrid">
    <w:name w:val="Table Grid"/>
    <w:basedOn w:val="TableNormal"/>
    <w:uiPriority w:val="39"/>
    <w:rsid w:val="0069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Amanda G.</dc:creator>
  <cp:keywords/>
  <dc:description/>
  <cp:lastModifiedBy>Church, Amanda G.</cp:lastModifiedBy>
  <cp:revision>1</cp:revision>
  <cp:lastPrinted>2015-10-19T12:03:00Z</cp:lastPrinted>
  <dcterms:created xsi:type="dcterms:W3CDTF">2015-10-19T11:04:00Z</dcterms:created>
  <dcterms:modified xsi:type="dcterms:W3CDTF">2015-10-19T12:04:00Z</dcterms:modified>
</cp:coreProperties>
</file>