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7F39C2">
              <w:rPr>
                <w:rFonts w:ascii="Book Antiqua" w:hAnsi="Book Antiqua"/>
                <w:sz w:val="20"/>
                <w:szCs w:val="20"/>
              </w:rPr>
              <w:t>Nationalism</w:t>
            </w:r>
          </w:p>
        </w:tc>
        <w:tc>
          <w:tcPr>
            <w:tcW w:w="3159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7F39C2">
              <w:rPr>
                <w:rFonts w:ascii="Book Antiqua" w:hAnsi="Book Antiqua"/>
                <w:sz w:val="20"/>
                <w:szCs w:val="20"/>
              </w:rPr>
              <w:t>Nationalism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7F39C2">
              <w:rPr>
                <w:rFonts w:ascii="Book Antiqua" w:hAnsi="Book Antiqua"/>
                <w:sz w:val="20"/>
                <w:szCs w:val="20"/>
              </w:rPr>
              <w:t>Nationalism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7F39C2">
              <w:rPr>
                <w:rFonts w:ascii="Book Antiqua" w:hAnsi="Book Antiqua"/>
                <w:sz w:val="20"/>
                <w:szCs w:val="20"/>
              </w:rPr>
              <w:t>Nationalism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606EAA" w:rsidRDefault="007F39C2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List key characteristics and examples of nationalism</w:t>
            </w:r>
          </w:p>
          <w:p w:rsidR="007F39C2" w:rsidRDefault="007F39C2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Define nationalism</w:t>
            </w:r>
          </w:p>
          <w:p w:rsidR="007F39C2" w:rsidRPr="00606EAA" w:rsidRDefault="007F39C2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Defend why the Marshall Court is an example of nationalism</w:t>
            </w:r>
          </w:p>
        </w:tc>
        <w:tc>
          <w:tcPr>
            <w:tcW w:w="3159" w:type="dxa"/>
          </w:tcPr>
          <w:p w:rsidR="003A60A3" w:rsidRDefault="007F39C2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key aspects of Monroe’s presidency</w:t>
            </w:r>
          </w:p>
          <w:p w:rsidR="007F39C2" w:rsidRPr="00E863B2" w:rsidRDefault="007F39C2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Visually represent the Monroe Doctrine on a world map</w:t>
            </w:r>
          </w:p>
        </w:tc>
        <w:tc>
          <w:tcPr>
            <w:tcW w:w="3240" w:type="dxa"/>
          </w:tcPr>
          <w:p w:rsidR="007F39C2" w:rsidRDefault="007F39C2" w:rsidP="007F39C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Diagram key players and events that are a part of the “Corrupt Bargain”</w:t>
            </w:r>
          </w:p>
          <w:p w:rsidR="007F39C2" w:rsidRPr="007F39C2" w:rsidRDefault="007F39C2" w:rsidP="007F39C2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key parts of Jackson’s presidency</w:t>
            </w:r>
          </w:p>
        </w:tc>
        <w:tc>
          <w:tcPr>
            <w:tcW w:w="2988" w:type="dxa"/>
          </w:tcPr>
          <w:p w:rsidR="003A60A3" w:rsidRDefault="007F39C2" w:rsidP="00606EAA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Rate Andrew Jackson’s presidency</w:t>
            </w:r>
          </w:p>
          <w:p w:rsidR="007F39C2" w:rsidRDefault="007F39C2" w:rsidP="00606EAA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Defend Jackson as a democratic president</w:t>
            </w:r>
          </w:p>
          <w:p w:rsidR="007F39C2" w:rsidRPr="007F39C2" w:rsidRDefault="007F39C2" w:rsidP="007F39C2">
            <w:pPr>
              <w:tabs>
                <w:tab w:val="left" w:pos="432"/>
              </w:tabs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3A60A3" w:rsidRPr="00A63BD0" w:rsidRDefault="00A63BD0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Marbury v. Madison</w:t>
            </w:r>
          </w:p>
          <w:p w:rsidR="00A63BD0" w:rsidRPr="00A63BD0" w:rsidRDefault="00A63BD0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McCulloch v. Maryland</w:t>
            </w:r>
          </w:p>
          <w:p w:rsidR="00A63BD0" w:rsidRPr="00A63BD0" w:rsidRDefault="00A63BD0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i/>
                <w:sz w:val="20"/>
                <w:szCs w:val="20"/>
              </w:rPr>
              <w:t>Darthmouth</w:t>
            </w:r>
            <w:proofErr w:type="spellEnd"/>
            <w:r>
              <w:rPr>
                <w:rFonts w:ascii="Book Antiqua" w:hAnsi="Book Antiqua"/>
                <w:i/>
                <w:sz w:val="20"/>
                <w:szCs w:val="20"/>
              </w:rPr>
              <w:t xml:space="preserve"> College v. Woodward</w:t>
            </w:r>
          </w:p>
          <w:p w:rsidR="00A63BD0" w:rsidRPr="00A63BD0" w:rsidRDefault="00A63BD0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Gibbons v. Ogden</w:t>
            </w:r>
          </w:p>
          <w:p w:rsidR="00A63BD0" w:rsidRDefault="00A63BD0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Nationalism</w:t>
            </w:r>
          </w:p>
          <w:p w:rsidR="00A63BD0" w:rsidRPr="00606EAA" w:rsidRDefault="00A63BD0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Marshall Court</w:t>
            </w:r>
          </w:p>
        </w:tc>
        <w:tc>
          <w:tcPr>
            <w:tcW w:w="3159" w:type="dxa"/>
          </w:tcPr>
          <w:p w:rsidR="003A60A3" w:rsidRDefault="00A63BD0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Missouri Compromise</w:t>
            </w:r>
          </w:p>
          <w:p w:rsidR="00A63BD0" w:rsidRDefault="00A63BD0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“Era of Good Feelings”</w:t>
            </w:r>
          </w:p>
          <w:p w:rsidR="00A63BD0" w:rsidRDefault="00A63BD0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Monroe Doctrine</w:t>
            </w:r>
          </w:p>
          <w:p w:rsidR="00A63BD0" w:rsidRDefault="00A63BD0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Rush-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Bagot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Agreement </w:t>
            </w:r>
          </w:p>
          <w:p w:rsidR="00A63BD0" w:rsidRDefault="00A63BD0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British American Convention</w:t>
            </w:r>
          </w:p>
          <w:p w:rsidR="00A63BD0" w:rsidRPr="003A60A3" w:rsidRDefault="00A63BD0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Adams-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Onis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Treaty</w:t>
            </w:r>
          </w:p>
        </w:tc>
        <w:tc>
          <w:tcPr>
            <w:tcW w:w="3240" w:type="dxa"/>
          </w:tcPr>
          <w:p w:rsidR="003A60A3" w:rsidRDefault="00A63BD0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Tariff of Abominations</w:t>
            </w:r>
          </w:p>
          <w:p w:rsidR="00A63BD0" w:rsidRDefault="00A63BD0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Corrupt Bargain</w:t>
            </w:r>
          </w:p>
          <w:p w:rsidR="00A63BD0" w:rsidRDefault="00A63BD0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Worcester v. Georgia</w:t>
            </w:r>
          </w:p>
          <w:p w:rsidR="00A63BD0" w:rsidRDefault="00A63BD0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Spoils System</w:t>
            </w:r>
          </w:p>
          <w:p w:rsidR="00A63BD0" w:rsidRDefault="00A63BD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Universal White Male Suffrage</w:t>
            </w:r>
          </w:p>
          <w:p w:rsidR="00A63BD0" w:rsidRDefault="00A63BD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Indian Removal Act</w:t>
            </w:r>
          </w:p>
          <w:p w:rsidR="00A63BD0" w:rsidRPr="00A63BD0" w:rsidRDefault="00A63BD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Trail of Tears</w:t>
            </w:r>
          </w:p>
        </w:tc>
        <w:tc>
          <w:tcPr>
            <w:tcW w:w="2988" w:type="dxa"/>
          </w:tcPr>
          <w:p w:rsidR="00A63BD0" w:rsidRDefault="00A63BD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Corrupt Bargain</w:t>
            </w:r>
          </w:p>
          <w:p w:rsidR="00A63BD0" w:rsidRDefault="00A63BD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Worcester v. Georgia</w:t>
            </w:r>
          </w:p>
          <w:p w:rsidR="00A63BD0" w:rsidRDefault="00A63BD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Spoils System</w:t>
            </w:r>
          </w:p>
          <w:p w:rsidR="00A63BD0" w:rsidRDefault="00A63BD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Universal White Male Suffrage</w:t>
            </w:r>
          </w:p>
          <w:p w:rsidR="00A63BD0" w:rsidRDefault="00A63BD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Indian Removal Act</w:t>
            </w:r>
          </w:p>
          <w:p w:rsidR="003A60A3" w:rsidRPr="00F65DEE" w:rsidRDefault="00A63BD0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Trail of Tears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8298" w:type="dxa"/>
        <w:tblLayout w:type="fixed"/>
        <w:tblLook w:val="04A0" w:firstRow="1" w:lastRow="0" w:firstColumn="1" w:lastColumn="0" w:noHBand="0" w:noVBand="1"/>
      </w:tblPr>
      <w:tblGrid>
        <w:gridCol w:w="2178"/>
        <w:gridCol w:w="3060"/>
        <w:gridCol w:w="3060"/>
      </w:tblGrid>
      <w:tr w:rsidR="003A60A3" w:rsidRPr="00E863B2" w:rsidTr="003A60A3">
        <w:trPr>
          <w:trHeight w:val="728"/>
        </w:trPr>
        <w:tc>
          <w:tcPr>
            <w:tcW w:w="2178" w:type="dxa"/>
          </w:tcPr>
          <w:p w:rsidR="003A60A3" w:rsidRDefault="003A60A3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3A60A3" w:rsidRPr="00E863B2" w:rsidRDefault="003A60A3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3A60A3" w:rsidRPr="00E863B2" w:rsidRDefault="003A60A3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7F39C2">
              <w:rPr>
                <w:rFonts w:ascii="Book Antiqua" w:hAnsi="Book Antiqua"/>
                <w:sz w:val="20"/>
                <w:szCs w:val="20"/>
              </w:rPr>
              <w:t>Nationalism</w:t>
            </w:r>
          </w:p>
        </w:tc>
        <w:tc>
          <w:tcPr>
            <w:tcW w:w="3060" w:type="dxa"/>
          </w:tcPr>
          <w:p w:rsidR="00F35C87" w:rsidRDefault="00F35C87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Six</w:t>
            </w:r>
          </w:p>
          <w:p w:rsidR="00F35C87" w:rsidRDefault="00F35C87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7F39C2">
              <w:rPr>
                <w:rFonts w:ascii="Book Antiqua" w:hAnsi="Book Antiqua"/>
                <w:sz w:val="20"/>
                <w:szCs w:val="20"/>
              </w:rPr>
              <w:t>Nationalism</w:t>
            </w:r>
          </w:p>
        </w:tc>
      </w:tr>
      <w:tr w:rsidR="003A60A3" w:rsidRPr="00AE0F61" w:rsidTr="003A60A3">
        <w:trPr>
          <w:trHeight w:val="1951"/>
        </w:trPr>
        <w:tc>
          <w:tcPr>
            <w:tcW w:w="2178" w:type="dxa"/>
          </w:tcPr>
          <w:p w:rsidR="003A60A3" w:rsidRPr="00F65DEE" w:rsidRDefault="003A60A3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60" w:type="dxa"/>
          </w:tcPr>
          <w:p w:rsidR="003A60A3" w:rsidRDefault="00A63BD0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Match key innovations during the Antebellum era with their inventor and significance</w:t>
            </w:r>
          </w:p>
          <w:p w:rsidR="00A63BD0" w:rsidRPr="00606EAA" w:rsidRDefault="00A63BD0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and contrast economic growth in the north and the south</w:t>
            </w:r>
          </w:p>
        </w:tc>
        <w:tc>
          <w:tcPr>
            <w:tcW w:w="3060" w:type="dxa"/>
          </w:tcPr>
          <w:p w:rsidR="003A60A3" w:rsidRDefault="003A60A3" w:rsidP="007F39C2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Assess knowledge gained </w:t>
            </w:r>
            <w:r w:rsidR="007F39C2">
              <w:rPr>
                <w:rFonts w:ascii="Book Antiqua" w:hAnsi="Book Antiqua"/>
                <w:sz w:val="20"/>
                <w:szCs w:val="20"/>
              </w:rPr>
              <w:t>on Goal Five vocabulary</w:t>
            </w:r>
          </w:p>
          <w:p w:rsidR="00A63BD0" w:rsidRDefault="00A63BD0" w:rsidP="007F39C2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Connect key terms together from Goal Five</w:t>
            </w:r>
          </w:p>
          <w:p w:rsidR="00A63BD0" w:rsidRPr="003A60A3" w:rsidRDefault="00A63BD0" w:rsidP="007F39C2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 early American presidents</w:t>
            </w:r>
            <w:bookmarkStart w:id="0" w:name="_GoBack"/>
            <w:bookmarkEnd w:id="0"/>
          </w:p>
        </w:tc>
      </w:tr>
      <w:tr w:rsidR="003A60A3" w:rsidRPr="00F65DEE" w:rsidTr="00A63BD0">
        <w:trPr>
          <w:trHeight w:val="1358"/>
        </w:trPr>
        <w:tc>
          <w:tcPr>
            <w:tcW w:w="2178" w:type="dxa"/>
          </w:tcPr>
          <w:p w:rsidR="003A60A3" w:rsidRPr="00F65DEE" w:rsidRDefault="003A60A3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60" w:type="dxa"/>
          </w:tcPr>
          <w:p w:rsidR="00F35C87" w:rsidRDefault="00A63BD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Mechanical Reaper</w:t>
            </w:r>
          </w:p>
          <w:p w:rsidR="00A63BD0" w:rsidRDefault="00A63BD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Cotton Gin</w:t>
            </w:r>
          </w:p>
          <w:p w:rsidR="00A63BD0" w:rsidRDefault="00A63BD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Steel Plow</w:t>
            </w:r>
          </w:p>
          <w:p w:rsidR="00A63BD0" w:rsidRDefault="00A63BD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Factory System</w:t>
            </w:r>
          </w:p>
          <w:p w:rsidR="00A63BD0" w:rsidRDefault="00A63BD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Centralized Factory System</w:t>
            </w:r>
          </w:p>
          <w:p w:rsidR="00A63BD0" w:rsidRPr="00606EAA" w:rsidRDefault="00A63BD0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Lowell Girls</w:t>
            </w:r>
          </w:p>
        </w:tc>
        <w:tc>
          <w:tcPr>
            <w:tcW w:w="3060" w:type="dxa"/>
          </w:tcPr>
          <w:p w:rsidR="003A60A3" w:rsidRPr="003A60A3" w:rsidRDefault="003A60A3" w:rsidP="003A60A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65DEE" w:rsidRPr="00166808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F65DEE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FB9"/>
    <w:multiLevelType w:val="hybridMultilevel"/>
    <w:tmpl w:val="5C7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C78"/>
    <w:multiLevelType w:val="hybridMultilevel"/>
    <w:tmpl w:val="5C5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145A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166808"/>
    <w:rsid w:val="003A60A3"/>
    <w:rsid w:val="00495359"/>
    <w:rsid w:val="00606EAA"/>
    <w:rsid w:val="00634E78"/>
    <w:rsid w:val="007A2B86"/>
    <w:rsid w:val="007A7242"/>
    <w:rsid w:val="007F39C2"/>
    <w:rsid w:val="00A63BD0"/>
    <w:rsid w:val="00F35C87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1A7DD-B0C3-43FF-AFBC-C45B74F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0CB7-897C-41F4-B551-D825C28C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2</cp:revision>
  <dcterms:created xsi:type="dcterms:W3CDTF">2015-02-18T13:58:00Z</dcterms:created>
  <dcterms:modified xsi:type="dcterms:W3CDTF">2015-02-18T13:58:00Z</dcterms:modified>
</cp:coreProperties>
</file>